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6236"/>
        <w:gridCol w:w="3402"/>
      </w:tblGrid>
      <w:tr>
        <w:tc>
          <w:tcPr>
            <w:tcW w:type="dxa" w:w="6236"/>
          </w:tcPr>
          <w:p>
            <w:r>
              <w:rPr>
                <w:b/>
                <w:color w:val="0C0C0E"/>
                <w:sz w:val="36"/>
              </w:rPr>
              <w:t>FAKTURA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b/>
                <w:color w:val="0C0C0E"/>
                <w:sz w:val="28"/>
              </w:rPr>
              <w:t>č. 20260001</w:t>
            </w:r>
          </w:p>
        </w:tc>
      </w:tr>
    </w:tbl>
    <w:p>
      <w:pPr>
        <w:spacing w:after="280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2"/>
        <w:gridCol w:w="4535"/>
      </w:tblGrid>
      <w:tr>
        <w:tc>
          <w:tcPr>
            <w:tcW w:type="dxa" w:w="5102"/>
          </w:tcPr>
          <w:p>
            <w:r>
              <w:rPr>
                <w:b/>
                <w:color w:val="6B7280"/>
                <w:sz w:val="16"/>
              </w:rPr>
              <w:t>DODAVATEL</w:t>
            </w:r>
          </w:p>
          <w:p>
            <w:r>
              <w:rPr>
                <w:b/>
                <w:color w:val="0C0C0E"/>
                <w:sz w:val="22"/>
              </w:rPr>
              <w:t>Jana Nováková</w:t>
            </w:r>
          </w:p>
          <w:p>
            <w:r>
              <w:rPr>
                <w:b w:val="0"/>
                <w:color w:val="0C0C0E"/>
                <w:sz w:val="20"/>
              </w:rPr>
              <w:t>Dlouhá 12</w:t>
            </w:r>
          </w:p>
          <w:p>
            <w:r>
              <w:rPr>
                <w:b w:val="0"/>
                <w:color w:val="0C0C0E"/>
                <w:sz w:val="20"/>
              </w:rPr>
              <w:t>110 00 Praha 1</w:t>
            </w:r>
          </w:p>
          <w:p>
            <w:r>
              <w:rPr>
                <w:b w:val="0"/>
                <w:color w:val="0C0C0E"/>
                <w:sz w:val="20"/>
              </w:rPr>
              <w:t>IČO: 12345678</w:t>
            </w:r>
          </w:p>
          <w:p>
            <w:r>
              <w:rPr>
                <w:b w:val="0"/>
                <w:color w:val="0C0C0E"/>
                <w:sz w:val="20"/>
              </w:rPr>
              <w:t>Nejsem plátce DPH</w:t>
            </w:r>
          </w:p>
          <w:p>
            <w:r>
              <w:rPr>
                <w:b w:val="0"/>
                <w:color w:val="6B7280"/>
                <w:sz w:val="15"/>
              </w:rPr>
              <w:t>Fyzická osoba zapsaná v živnostenském rejstříku.</w:t>
            </w:r>
          </w:p>
        </w:tc>
        <w:tc>
          <w:tcPr>
            <w:tcW w:type="dxa" w:w="4535"/>
          </w:tcPr>
          <w:p>
            <w:r>
              <w:rPr>
                <w:b/>
                <w:color w:val="6B7280"/>
                <w:sz w:val="16"/>
              </w:rPr>
              <w:t>ODBĚRATEL</w:t>
            </w:r>
          </w:p>
          <w:p>
            <w:r>
              <w:rPr>
                <w:b/>
                <w:color w:val="0C0C0E"/>
                <w:sz w:val="22"/>
              </w:rPr>
              <w:t>Studio Pixel s.r.o.</w:t>
            </w:r>
          </w:p>
          <w:p>
            <w:r>
              <w:rPr>
                <w:b w:val="0"/>
                <w:color w:val="0C0C0E"/>
                <w:sz w:val="20"/>
              </w:rPr>
              <w:t>Krátká 5</w:t>
            </w:r>
          </w:p>
          <w:p>
            <w:r>
              <w:rPr>
                <w:b w:val="0"/>
                <w:color w:val="0C0C0E"/>
                <w:sz w:val="20"/>
              </w:rPr>
              <w:t>602 00 Brno</w:t>
            </w:r>
          </w:p>
          <w:p>
            <w:r>
              <w:rPr>
                <w:b w:val="0"/>
                <w:color w:val="0C0C0E"/>
                <w:sz w:val="20"/>
              </w:rPr>
              <w:t>IČO: 87654321</w:t>
            </w:r>
          </w:p>
          <w:p>
            <w:r>
              <w:rPr>
                <w:b w:val="0"/>
                <w:color w:val="0C0C0E"/>
                <w:sz w:val="20"/>
              </w:rPr>
              <w:t>DIČ: CZ87654321</w:t>
            </w:r>
          </w:p>
        </w:tc>
      </w:tr>
    </w:tbl>
    <w:p>
      <w:pPr>
        <w:spacing w:after="280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984"/>
        <w:gridCol w:w="3118"/>
        <w:gridCol w:w="1984"/>
        <w:gridCol w:w="2551"/>
      </w:tblGrid>
      <w:tr>
        <w:tc>
          <w:tcPr>
            <w:tcW w:type="dxa" w:w="1984"/>
          </w:tcPr>
          <w:p>
            <w:r>
              <w:rPr>
                <w:b w:val="0"/>
                <w:color w:val="6B7280"/>
                <w:sz w:val="18"/>
              </w:rPr>
              <w:t>Datum vystavení</w:t>
            </w:r>
          </w:p>
        </w:tc>
        <w:tc>
          <w:tcPr>
            <w:tcW w:type="dxa" w:w="3118"/>
          </w:tcPr>
          <w:p>
            <w:r>
              <w:rPr>
                <w:b/>
                <w:color w:val="0C0C0E"/>
                <w:sz w:val="20"/>
              </w:rPr>
              <w:t>13. 10. 2026</w:t>
            </w:r>
          </w:p>
        </w:tc>
        <w:tc>
          <w:tcPr>
            <w:tcW w:type="dxa" w:w="1984"/>
          </w:tcPr>
          <w:p>
            <w:r>
              <w:rPr>
                <w:b w:val="0"/>
                <w:color w:val="6B7280"/>
                <w:sz w:val="18"/>
              </w:rPr>
              <w:t>Bankovní účet</w:t>
            </w:r>
          </w:p>
        </w:tc>
        <w:tc>
          <w:tcPr>
            <w:tcW w:type="dxa" w:w="2551"/>
          </w:tcPr>
          <w:p>
            <w:r>
              <w:rPr>
                <w:b/>
                <w:color w:val="0C0C0E"/>
                <w:sz w:val="20"/>
              </w:rPr>
              <w:t>123456789/0800</w:t>
            </w:r>
          </w:p>
        </w:tc>
      </w:tr>
      <w:tr>
        <w:tc>
          <w:tcPr>
            <w:tcW w:type="dxa" w:w="1984"/>
          </w:tcPr>
          <w:p>
            <w:r>
              <w:rPr>
                <w:b w:val="0"/>
                <w:color w:val="6B7280"/>
                <w:sz w:val="18"/>
              </w:rPr>
              <w:t>Datum splatnosti</w:t>
            </w:r>
          </w:p>
        </w:tc>
        <w:tc>
          <w:tcPr>
            <w:tcW w:type="dxa" w:w="3118"/>
          </w:tcPr>
          <w:p>
            <w:r>
              <w:rPr>
                <w:b/>
                <w:color w:val="0C0C0E"/>
                <w:sz w:val="20"/>
              </w:rPr>
              <w:t>27. 10. 2026</w:t>
            </w:r>
          </w:p>
        </w:tc>
        <w:tc>
          <w:tcPr>
            <w:tcW w:type="dxa" w:w="1984"/>
          </w:tcPr>
          <w:p>
            <w:r>
              <w:rPr>
                <w:b w:val="0"/>
                <w:color w:val="6B7280"/>
                <w:sz w:val="18"/>
              </w:rPr>
              <w:t>Variabilní symbol</w:t>
            </w:r>
          </w:p>
        </w:tc>
        <w:tc>
          <w:tcPr>
            <w:tcW w:type="dxa" w:w="2551"/>
          </w:tcPr>
          <w:p>
            <w:r>
              <w:rPr>
                <w:b/>
                <w:color w:val="0C0C0E"/>
                <w:sz w:val="20"/>
              </w:rPr>
              <w:t>20260001</w:t>
            </w:r>
          </w:p>
        </w:tc>
      </w:tr>
      <w:tr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1984"/>
          </w:tcPr>
          <w:p>
            <w:r>
              <w:rPr>
                <w:b w:val="0"/>
                <w:color w:val="6B7280"/>
                <w:sz w:val="18"/>
              </w:rPr>
              <w:t>Způsob platby</w:t>
            </w:r>
          </w:p>
        </w:tc>
        <w:tc>
          <w:tcPr>
            <w:tcW w:type="dxa" w:w="2551"/>
          </w:tcPr>
          <w:p>
            <w:r>
              <w:rPr>
                <w:b/>
                <w:color w:val="0C0C0E"/>
                <w:sz w:val="20"/>
              </w:rPr>
              <w:t>Převodem na účet</w:t>
            </w:r>
          </w:p>
        </w:tc>
      </w:tr>
    </w:tbl>
    <w:p>
      <w:pPr>
        <w:spacing w:after="3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252"/>
        <w:gridCol w:w="1134"/>
        <w:gridCol w:w="850"/>
        <w:gridCol w:w="1701"/>
        <w:gridCol w:w="1701"/>
      </w:tblGrid>
      <w:tr>
        <w:tc>
          <w:tcPr>
            <w:tcW w:type="dxa" w:w="4252"/>
            <w:shd w:val="clear" w:color="auto" w:fill="F3F4F6"/>
          </w:tcPr>
          <w:p>
            <w:r>
              <w:rPr>
                <w:b/>
                <w:color w:val="0C0C0E"/>
                <w:sz w:val="18"/>
              </w:rPr>
              <w:t>Popis</w:t>
            </w:r>
          </w:p>
        </w:tc>
        <w:tc>
          <w:tcPr>
            <w:tcW w:type="dxa" w:w="1134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Množství</w:t>
            </w:r>
          </w:p>
        </w:tc>
        <w:tc>
          <w:tcPr>
            <w:tcW w:type="dxa" w:w="850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Jedn.</w:t>
            </w:r>
          </w:p>
        </w:tc>
        <w:tc>
          <w:tcPr>
            <w:tcW w:type="dxa" w:w="1701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Cena za jednotku</w:t>
            </w:r>
          </w:p>
        </w:tc>
        <w:tc>
          <w:tcPr>
            <w:tcW w:type="dxa" w:w="1701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Celkem</w:t>
            </w:r>
          </w:p>
        </w:tc>
      </w:tr>
      <w:tr>
        <w:tc>
          <w:tcPr>
            <w:tcW w:type="dxa" w:w="4252"/>
          </w:tcPr>
          <w:p>
            <w:r>
              <w:rPr>
                <w:b w:val="0"/>
                <w:color w:val="0C0C0E"/>
                <w:sz w:val="20"/>
              </w:rPr>
              <w:t>Návrh webu – grafika 5 podstránek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1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ks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20 000,00 Kč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20 000,00 Kč</w:t>
            </w:r>
          </w:p>
        </w:tc>
      </w:tr>
      <w:tr>
        <w:tc>
          <w:tcPr>
            <w:tcW w:type="dxa" w:w="4252"/>
          </w:tcPr>
          <w:p>
            <w:r>
              <w:rPr>
                <w:b w:val="0"/>
                <w:color w:val="0C0C0E"/>
                <w:sz w:val="20"/>
              </w:rPr>
              <w:t>Konzultace a úpravy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4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hod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1 000,00 Kč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4 000,00 Kč</w:t>
            </w:r>
          </w:p>
        </w:tc>
      </w:tr>
      <w:tr>
        <w:tc>
          <w:tcPr>
            <w:tcW w:type="dxa" w:w="4252"/>
          </w:tcPr>
          <w:p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</w:tr>
      <w:tr>
        <w:tc>
          <w:tcPr>
            <w:tcW w:type="dxa" w:w="4252"/>
          </w:tcPr>
          <w:p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</w:tr>
      <w:tr>
        <w:tc>
          <w:tcPr>
            <w:tcW w:type="dxa" w:w="4252"/>
          </w:tcPr>
          <w:p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</w:tr>
      <w:tr>
        <w:tc>
          <w:tcPr>
            <w:tcW w:type="dxa" w:w="4252"/>
          </w:tcPr>
          <w:p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</w:tr>
    </w:tbl>
    <w:p>
      <w:pPr>
        <w:spacing w:after="240"/>
      </w:pPr>
    </w:p>
    <w:p>
      <w:pPr>
        <w:jc w:val="right"/>
      </w:pPr>
      <w:r>
        <w:rPr>
          <w:b/>
          <w:color w:val="0C0C0E"/>
          <w:sz w:val="24"/>
        </w:rPr>
        <w:t xml:space="preserve">Celkem k úhradě:  </w:t>
      </w:r>
      <w:r>
        <w:rPr>
          <w:b/>
          <w:color w:val="15803D"/>
          <w:sz w:val="28"/>
        </w:rPr>
        <w:t>24 000,00 Kč</w:t>
      </w:r>
    </w:p>
    <w:p>
      <w:pPr>
        <w:spacing w:after="360"/>
      </w:pPr>
    </w:p>
    <w:p>
      <w:r>
        <w:rPr>
          <w:b w:val="0"/>
          <w:color w:val="0C0C0E"/>
          <w:sz w:val="20"/>
        </w:rPr>
        <w:t>Dodavatel není plátcem DPH.</w:t>
      </w:r>
    </w:p>
    <w:p>
      <w:r>
        <w:rPr>
          <w:b w:val="0"/>
          <w:color w:val="0C0C0E"/>
          <w:sz w:val="20"/>
        </w:rPr>
        <w:t>Děkujeme za spolupráci.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faktury – neplátce DPH</dc:title>
  <dc:subject/>
  <dc:creator>Fakturo.online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